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24 января 2012 г. N 75/2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 УТВЕРЖДЕНИИ ПОРЯДКА ВЫПЛАТЫ ЕДИНОВРЕМЕННОЙ МАТЕРИАЛЬНОЙ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ПОМОЩИ ОТДЕЛЬНЫМ КАТЕГОРИЯМ ГРАЖДАН В СВЯЗИ С ГОДОВЩИНОЙ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СНЯТИЯ БЛОКАДЫ ГОРОДА ЛЕНИНГРАДА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МО от 25.01.2016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22/2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24.01.2017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29/2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соответствии с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36/2006-ОЗ "О социальной поддержке отдельных категорий граждан в Московской области" Правительство Московской области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(преамбула в ред. 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24.01.2017 N 29/2)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Утвердить прилагаемый </w:t>
      </w:r>
      <w:hyperlink w:anchor="1fob9te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Порядок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выплаты единовременной материальной помощи отдельным категориям граждан в связи с годовщиной снятия блокады города Ленинграда.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2 - 6. Утратили силу. - </w:t>
      </w:r>
      <w:hyperlink r:id="rId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24.01.2017 N 29/2.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Губернатор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Б.В. Громов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24 января 2012 г. N 75/2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ПОРЯДОК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ВЫПЛАТЫ ЕДИНОВРЕМЕННОЙ МАТЕРИАЛЬНОЙ ПОМОЩИ ОТДЕЛЬНЫМ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КАТЕГОРИЯМ ГРАЖДАН В СВЯЗИ С ГОДОВЩИНОЙ СНЯТИЯ БЛОКАДЫ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ГОРОДА ЛЕНИНГРАДА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25.01.2016 N 22/2)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Настоящий Порядок определяет условия назначения и предоставления единовременной материальной помощи (далее - материальная помощь) отдельным категориям граждан, имеющим место жительства в Московской области, в связи с годовщиной снятия блокады города Ленинграда.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Выплата материальной помощи в соответствии с </w:t>
      </w: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36/2006-ОЗ "О социальной поддержке отдельных категорий граждан в Московской области" осуществляется участникам Великой Отечественной войны, награжденным медалью "За оборону Ленинграда", и лицам, награжденным знаком "Жителю блокадного Ленинграда" (далее - получатели материальной помощи), территориальными структурными подразделениями Министерства социального развития Московской области (далее - территориальные подразделения Министерства) на основании имеющихся у них учетных данных.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25.01.2016 N 22/2)</w:t>
      </w:r>
    </w:p>
    <w:bookmarkStart w:colFirst="0" w:colLast="0" w:name="30j0zll" w:id="1"/>
    <w:bookmarkEnd w:id="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Лица, имеющие право на получение материальной помощи, сведения о которых отсутствуют в учетных данных территориальных подразделений Министерства, представляют в территориальные подразделения Министерства по месту жительства заявление о назначении материальной помощи с указанием формы выплаты материальной помощи (выплата через кассу территориального подразделения Министерства; перечисление на лицевой счет получателя материальной помощи, открытый в кредитной организации (филиале, структурном подразделении); перечисление на счет организации федеральной почтовой связи и реквизитов кредитной организации либо организации федеральной почтовой связи (в случае безналичного перечисления). К заявлению прилагаются: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паспорт или иной документ, удостоверяющий личность в соответствии с законодательством Российской Федерации;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удостоверение к медали "За оборону Ленинграда" (удостоверение к знаку "Жителю блокадного Ленинграда").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Документы, необходимые для назначения материальной помощи, могут быть представлены как в подлинниках, так и в копиях с предъявлением подлинников для сверки.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Решение о назначении материальной помощи либо отказе в ее назначении принимается руководителем территориального подразделения Министерства в срок не позднее 10 дней со дня приема документов, указанных в </w:t>
      </w:r>
      <w:hyperlink w:anchor="3znysh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Порядка.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Решение об отказе в назначении материальной помощи с указанием причины такого отказа направляется территориальным подразделением Министерства заявителю не позднее чем через 5 дней после принятия соответствующего решения.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10"/>
        <w:szCs w:val="1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3" Type="http://schemas.openxmlformats.org/officeDocument/2006/relationships/header" Target="header1.xml"/><Relationship Id="rId12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footer" Target="footer1.xm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/Relationships>
</file>