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ПРАВИТЕЛЬСТВО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4 апреля 2013 г. N 223/12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ОБ УТВЕРЖДЕНИИ ПОРЯДКА НАЗНАЧЕНИЯ ЕЖЕМЕСЯЧНОЙ ДЕНЕЖНОЙ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ВЫПЛАТЫ СЕМЬЕ В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18.07.2014 N 557/27)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соответствии с </w:t>
      </w:r>
      <w:hyperlink r:id="rId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Московской области N 1/2006-ОЗ "О мерах социальной поддержки семьи и детей в Московской области" Правительство Московской области постановляет: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Утвердить прилагаемый </w:t>
      </w:r>
      <w:hyperlink w:anchor="3j2qqm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Порядок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назначения ежемесячной денежной выплаты семье в Московской области.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Опубликовать настоящее постановление в газете "Ежедневные новости. Подмосковье".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Настоящее постановление вступает в силу через 10 дней после его официального опубликования.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Временно исполняющий обязанности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Губернатора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А.Ю. Воробьев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4 апреля 2013 г. N 223/12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gjdgxs" w:id="0"/>
    <w:bookmarkEnd w:id="0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ПОРЯДОК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НАЗНАЧЕНИЯ ЕЖЕМЕСЯЧНОЙ ДЕНЕЖНОЙ ВЫПЛАТЫ СЕМЬЕ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18.07.2014 N 557/27)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Настоящий Порядок устанавливает процедуру и условия предоставления ежемесячной денежной выплаты семье, установленной </w:t>
      </w:r>
      <w:hyperlink r:id="rId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статьей 20.9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Закона Московской области N 1/2006-ОЗ "О мерах социальной поддержки семьи и детей в Московской области", а также правила учета доходов и исчисления величины среднедушевого дохода семьи для ее назначения.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Ежемесячная денежная выплата семье предоставляется одному из родителей, имеющему место жительства в Московской области (далее - заявитель), при рождении третьего ребенка или последующих детей, имеющих место жительства в Московской области, в семье со среднедушевым доходом ниже величины прожиточного минимума, установленной в Московской области на душу населения.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Ежемесячная денежная выплата семье предоставляется на одного ребенка (третьего или последующего) до достижения им возраста трех лет.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Ежемесячная денежная выплата семье назначается и выплачивается на основании заявления, подаваемого в территориальное структурное подразделение Министерства социальной защиты населения Московской области (далее - территориальное структурное подразделение) или многофункциональный центр предоставления государственных и муниципальных услуг по месту жительства заявителя.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18.07.2014 N 557/27)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заявлении указывается способ получения ежемесячной денежной выплаты семье (перечисление на счет, открытый в кредитной организации; перечисление на счет федерального почтового отделения связи).</w:t>
      </w:r>
    </w:p>
    <w:bookmarkStart w:colFirst="0" w:colLast="0" w:name="30j0zll" w:id="1"/>
    <w:bookmarkEnd w:id="1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 К заявлению прилагаются:</w:t>
      </w:r>
    </w:p>
    <w:bookmarkStart w:colFirst="0" w:colLast="0" w:name="1fob9te" w:id="2"/>
    <w:bookmarkEnd w:id="2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паспорт или иной документ, удостоверяющий личность заявителя в соответствии с законодательством Российской Федерации;</w:t>
      </w:r>
    </w:p>
    <w:bookmarkStart w:colFirst="0" w:colLast="0" w:name="3znysh7" w:id="3"/>
    <w:bookmarkEnd w:id="3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свидетельства о рождении детей;</w:t>
      </w:r>
    </w:p>
    <w:bookmarkStart w:colFirst="0" w:colLast="0" w:name="2et92p0" w:id="4"/>
    <w:bookmarkEnd w:id="4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документы, подтверждающие сведения о доходах семьи за три месяца, предшествующих месяцу обращения;</w:t>
      </w:r>
    </w:p>
    <w:bookmarkStart w:colFirst="0" w:colLast="0" w:name="tyjcwt" w:id="5"/>
    <w:bookmarkEnd w:id="5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г) документы, подтверждающие место жительства заявителя и ребенка в Московской области;</w:t>
      </w:r>
    </w:p>
    <w:bookmarkStart w:colFirst="0" w:colLast="0" w:name="3dy6vkm" w:id="6"/>
    <w:bookmarkEnd w:id="6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д) выписка из домовой книги или иной документ, подтверждающий количество лиц, зарегистрированных по месту жительства заявителя (при регистрации родителей по разным адресам указанные документы представляются с места жительства каждого родителя);</w:t>
      </w:r>
    </w:p>
    <w:bookmarkStart w:colFirst="0" w:colLast="0" w:name="1t3h5sf" w:id="7"/>
    <w:bookmarkEnd w:id="7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е) выписка из решения органа опеки и попечительства об установлении над ребенком (детьми) опеки (попечительства) - на ребенка (детей), находящегося под опекой (попечительством);</w:t>
      </w:r>
    </w:p>
    <w:bookmarkStart w:colFirst="0" w:colLast="0" w:name="4d34og8" w:id="8"/>
    <w:bookmarkEnd w:id="8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ж) справка территориального структурного подразделения по месту жительства другого родителя о неполучении им ежемесячной денежной выплаты семье при регистрации родителей по месту жительства в разных муниципальных образованиях Московской области;</w:t>
      </w:r>
    </w:p>
    <w:bookmarkStart w:colFirst="0" w:colLast="0" w:name="2s8eyo1" w:id="9"/>
    <w:bookmarkEnd w:id="9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з) свидетельство о заключении (расторжении) брака - для родителей, состоящих в браке (расторгнувших брак);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и) свидетельство о перемене имени - для заявителя, изменившего фамилию, имя или отчество;</w:t>
      </w:r>
    </w:p>
    <w:bookmarkStart w:colFirst="0" w:colLast="0" w:name="17dp8vu" w:id="10"/>
    <w:bookmarkEnd w:id="10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к) решение суда о лишении родительских прав или ограничении в родительских правах - на ребенка (детей), в отношении которого родитель (родители) лишен родительских прав или ограничен в родительских правах;</w:t>
      </w:r>
    </w:p>
    <w:bookmarkStart w:colFirst="0" w:colLast="0" w:name="3rdcrjn" w:id="11"/>
    <w:bookmarkEnd w:id="11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л) справка органа опеки и попечительства о неполучении денежного содержания на ребенка - на ребенка (детей), находящегося под опекой (попечительством);</w:t>
      </w:r>
    </w:p>
    <w:bookmarkStart w:colFirst="0" w:colLast="0" w:name="26in1rg" w:id="12"/>
    <w:bookmarkEnd w:id="12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м) решение органов опеки и попечительства либо решение суда о приобретении полной дееспособности в соответствии с законодательством Российской Федерации - на ребенка (детей) в возрасте до 18 лет, признанного полностью дееспособным;</w:t>
      </w:r>
    </w:p>
    <w:bookmarkStart w:colFirst="0" w:colLast="0" w:name="lnxbz9" w:id="13"/>
    <w:bookmarkEnd w:id="13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н) справка органов записи актов гражданского состояния об основании внесения в свидетельство о рождении сведений об отце ребенка - на ребенка (детей) одинокой матери;</w:t>
      </w:r>
    </w:p>
    <w:bookmarkStart w:colFirst="0" w:colLast="0" w:name="35nkun2" w:id="14"/>
    <w:bookmarkEnd w:id="14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о) справка о нахождении ребенка (детей) на полном государственном обеспечении - на ребенка (детей), находящегося на полном государственном обеспечении;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п) справка государственного образовательного учреждения среднего или высшего профессионального образования об обучении - на лицо в возрасте от 18 до 23 лет, обучающееся по очной форме обучения;</w:t>
      </w:r>
    </w:p>
    <w:bookmarkStart w:colFirst="0" w:colLast="0" w:name="1ksv4uv" w:id="15"/>
    <w:bookmarkEnd w:id="15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р) на ребенка, родители которого уклоняются от уплаты алиментов, либо в других случаях, предусмотренных законодательством Российской Федерации, когда взыскание алиментов невозможно: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документ службы судебных приставов, содержащий сведения о том, что в месячный срок место нахождения разыскиваемого должника не установлено;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документ службы судебных приставов, содержащий сведения о неисполнении решения суда;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справка Федеральной миграционной службы о выезде гражданина на постоянное проживание за границу, а также сообщение Федеральной службы судебных приставов Российской Федерации о неисполнении решения суда о взыскании алиментов в случае проживания должника в иностранном государстве, с которым у Российской Федерации заключен договор о правовой помощи.</w:t>
      </w:r>
    </w:p>
    <w:bookmarkStart w:colFirst="0" w:colLast="0" w:name="44sinio" w:id="16"/>
    <w:bookmarkEnd w:id="16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5. Заявление и документы, указанные в </w:t>
      </w:r>
      <w:hyperlink w:anchor="1y810tw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Порядка, представляются заявителем лично либо через представителя.</w:t>
      </w:r>
    </w:p>
    <w:bookmarkStart w:colFirst="0" w:colLast="0" w:name="2jxsxqh" w:id="17"/>
    <w:bookmarkEnd w:id="17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При обращении за назначением ежемесячной денежной выплаты семье представителем дополнительно представляется документ, подтверждающий его полномочия, а также паспорт или иной документ, удостоверяющий личность представителя в соответствии с законодательством Российской Федерации.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 усмотрению заявителя (представителя) заявление может быть подано в форме электронного документа с электронно-цифровой подписью с использованием информационно-телекоммуникационной сети Интернет, включая Единый портал государственных и муниципальных услуг, Государственную информационную систему Московской области "Портал государственных и муниципальных услуг (функций) Московской области", в порядке, определяемом соответствующими нормативными правовыми актами.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1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18.07.2014 N 557/27)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6. Заявление и документы, указанные в </w:t>
      </w:r>
      <w:hyperlink w:anchor="4i7ojhp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подпунктах "в"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2xcytpi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"д"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1ci93xb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"л"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3whwml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"о"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-</w:t>
      </w:r>
      <w:hyperlink w:anchor="2bn6wsx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"р" пункта 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Порядка, представляются в подлинниках.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Документы, указанные в </w:t>
      </w:r>
      <w:hyperlink w:anchor="qsh70q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подпунктах "а"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3as4poj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"б"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1pxezwc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"г"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1ci93xb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"е"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49x2ik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"з"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-</w:t>
      </w:r>
      <w:hyperlink w:anchor="2p2csry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"к"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147n2zr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"м"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3o7alnk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"н" пункта 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23ckvvd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абзаце втором пункта 5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Порядка, представляются в копиях с предъявлением подлинников для сверки.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случае отсутствия у заявителя (представителя) копий их изготовление обеспечивается специалистом территориального структурного подразделения или работником многофункционального центра предоставления государственных и муниципальных услуг.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1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18.07.2014 N 557/27)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Документ, указанный в </w:t>
      </w:r>
      <w:hyperlink w:anchor="2xcytpi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подпункте "д" пункта 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Порядка: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запрашивается территориальным структурным подразделением или многофункциональным центром предоставления государственных и муниципальных услуг в рамках межведомственного информационного взаимодействия в установленные законодательством сроки, в случае если указанный документ находится в распоряжении государственного органа или органа местного самоуправления и не был представлен заявителем (представителем) самостоятельно;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1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18.07.2014 N 557/27)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представляется заявителем (представителем), если представление указанного документа не относится к полномочиям государственного органа или органа местного самоуправления.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Документы, указанные в </w:t>
      </w:r>
      <w:hyperlink w:anchor="1pxezwc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подпунктах "ж"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1ci93xb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"л" пункта 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Порядка, запрашиваются территориальным структурным подразделением или многофункциональным центром предоставления государственных и муниципальных услуг в рамках межведомственного информационного взаимодействия в установленные законодательством сроки, в случае если указанные документы не были представлены заявителем (представителем) самостоятельно.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1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18.07.2014 N 557/27)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Не допускается требовать от заявителя (представителя) представления документов, не предусмотренных </w:t>
      </w:r>
      <w:hyperlink w:anchor="qsh70q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подпунктами "а"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-</w:t>
      </w:r>
      <w:hyperlink w:anchor="1ci93xb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"е"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49x2ik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"з"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-</w:t>
      </w:r>
      <w:hyperlink w:anchor="2p2csry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"к"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147n2zr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"м"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-</w:t>
      </w:r>
      <w:hyperlink w:anchor="2bn6wsx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"р" пункта 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23ckvvd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абзацем вторым пункта 5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Порядка.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7. Днем обращения за назначением ежемесячной денежной выплаты семье считается день приема территориальным структурным подразделением или многофункциональным центром предоставления государственных и муниципальных услуг заявления и документов, указанных в </w:t>
      </w:r>
      <w:hyperlink w:anchor="qsh70q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подпунктах "а"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-</w:t>
      </w:r>
      <w:hyperlink w:anchor="1ci93xb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"е"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49x2ik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"з"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-</w:t>
      </w:r>
      <w:hyperlink w:anchor="2p2csry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"к"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147n2zr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"м"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-</w:t>
      </w:r>
      <w:hyperlink w:anchor="2bn6wsx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"р"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23ckvvd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абзаце втором пункта 5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Порядка.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1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18.07.2014 N 557/27)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8. Ежемесячная денежная выплата семье назначается до достижения ребенком возраста трех лет.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Размер ежемесячной денежной выплаты семье равен величине прожиточного минимума, установленной в Московской области для детей, за вычетом размера ежемесячного пособия на ребенка, назначенного на ребенка, в связи с рождением которого предоставляется ежемесячная денежная выплата семье.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Размер ежемесячной денежной выплаты семье пересчитывается в связи с изменением величины прожиточного минимума, устанавливаемой в Московской области для детей, в соответствии с </w:t>
      </w:r>
      <w:hyperlink r:id="rId1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Московской области N 13/98-ОЗ "О прожиточном минимуме в Московской области".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Размер ежемесячной денежной выплаты семье пересчитывается в случае изменения размера ежемесячного пособия на ребенка, назначенного на ребенка, в связи с рождением которого предоставляется ежемесячная денежная выплата семье, в соответствии с </w:t>
      </w:r>
      <w:hyperlink r:id="rId1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Московской области N 1/2006-ОЗ "О мерах социальной поддержки семьи и детей в Московской области".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Выплата ежемесячной денежной выплаты семье в измененном размере производится: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 месяца, следующего за месяцем, в котором изменилась величина прожиточного минимума, установленного в Московской области для детей;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 месяца, в котором произошло изменение размера ежемесячного пособия на ребенка.</w:t>
      </w:r>
    </w:p>
    <w:bookmarkStart w:colFirst="0" w:colLast="0" w:name="z337ya" w:id="18"/>
    <w:bookmarkEnd w:id="18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9. Заявитель подтверждает сохранение у него права на получение ежемесячной денежной выплаты семье в течение месяца по истечении шестого месяца выплаты ежемесячной денежной выплаты семье.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Для подтверждения сохранения у заявителя права на получение ежемесячной денежной выплаты семье заявителем представляются документы, указанные в </w:t>
      </w:r>
      <w:hyperlink w:anchor="1y810tw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Порядка.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случае непредставления в срок, установленный </w:t>
      </w:r>
      <w:hyperlink w:anchor="ihv63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абзацем первым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пункта, документов, подтверждающих сохранение у заявителя права на получение ежемесячной денежной выплаты семье, ее выплата приостанавливается.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Выплата ежемесячной денежной выплаты семье возобновляется с месяца, в котором заявитель подтвердит сохранение у него права на ее получение.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10. При обращении за назначением ежемесячной денежной выплаты семье по истечении шести месяцев с месяца рождения ребенка ежемесячная денежная выплата семье выплачивается за предыдущие периоды, но не более чем за шесть месяцев.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11. Решение о назначении ежемесячной денежной выплаты семье либо об отказе в назначении ежемесячной денежной выплаты семье, о возобновлении выплаты ежемесячной денежной выплаты семье принимается территориальным структурным подразделением в лице его руководителя в течение 10 рабочих дней со дня обращения.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Решение о приостановлении выплаты ежемесячной денежной выплаты семье принимается территориальным структурным подразделением в лице руководителя в течение 10 рабочих дней после истечения срока, указанного в </w:t>
      </w:r>
      <w:hyperlink w:anchor="ihv63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абзаце первом пункта 9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Порядка.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12. В случае представления заявителем (представителем) документов, содержащих противоречивые сведения, срок, в течение которого принимается решение о назначении ежемесячной денежной выплаты семье, об отказе в назначении ежемесячной денежной выплаты семье, о возобновлении выплаты ежемесячной денежной выплаты семье продлевается до 45 рабочих дней со дня обращения.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таком случае территориальное структурное подразделение или многофункциональный центр предоставления государственных и муниципальных услуг в течение 7 рабочих дней со дня обращения направляет запросы в соответствующие органы (организации), владеющие информацией, о чем в течение 3 рабочих дней со дня направления запроса уведомляет заявителя.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1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18.07.2014 N 557/27)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13. Решение об отказе в назначении (возобновлении выплаты) ежемесячной денежной выплаты семье принимается в случае: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отсутствия у заявителя права на получение ежемесячной денежной выплаты семье;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непредставления документов, указанных в </w:t>
      </w:r>
      <w:hyperlink w:anchor="1y810tw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пунктах 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</w:t>
      </w:r>
      <w:hyperlink w:anchor="32hioqz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5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Порядка, обязанность по представлению которых возложена на заявителя (представителя);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представления документов, не соответствующих требованиям законодательства Российской Федерации.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14. Решение о прекращении выплаты ежемесячной денежной выплаты семье принимается в случае: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лишения заявителя родительских прав или ограничения его в родительских правах в отношении ребенка, в связи с рождением которого назначена ежемесячная денежная выплата семье;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назначения и выплаты второму родителю ежемесячной денежной выплаты семье на этого ребенка в другом территориальном структурном подразделении;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помещения ребенка на полное государственное обеспечение;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г) перемены места жительства и выезда заявителя или ребенка, в связи с рождением которого назначена ежемесячная денежная выплата семье, за пределы Московской области;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д) смерти ребенка.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15. Копия решения о назначении ежемесячной денежной выплаты семье, об отказе в назначении ежемесячной денежной выплаты семье, о прекращении выплаты ежемесячной денежной выплаты семье с указанием оснований прекращения, о приостановлении, возобновлении, отказе в возобновлении выплаты ежемесячной денежной выплаты семье с указанием причин приостановления, отказа в возобновлении, о выплате ежемесячной денежной выплаты семье в измененном размере направляется территориальным структурным подразделением по месту жительства заявителя в течение 3 рабочих дней после принятия соответствующего решения.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Решение об отказе в назначении ежемесячной денежной выплаты семье, о прекращении выплаты ежемесячной денежной выплаты семье, о приостановлении, отказе в возобновлении выплаты ежемесячной денежной выплаты семье может быть обжаловано в вышестоящий орган или в судебном порядке.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16. Заявитель (представитель) несет ответственность в соответствии с законодательством Российской Федерации за представление документов, содержащих недостоверные сведения.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случае наступления обстоятельств, влекущих прекращение выплаты ежемесячной денежной выплаты семье, заявитель обязан известить территориальное структурное подразделение или многофункциональный центр предоставления государственных и муниципальных услуг о наступлении таких обстоятельств в месячный срок.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1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18.07.2014 N 557/27)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17. Ежемесячная денежная выплата семье, своевременно не полученная заявителем по вине территориального структурного подразделения, подлежит выплате за предыдущие периоды в полном объеме.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18. Излишне выплаченные суммы пособий удерживаются с заявителя в случае, если переплата произошла по его вине.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19. В составе семьи для исчисления величины среднедушевого дохода семьи учитываются: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состоящие в браке родители (усыновители), в том числе раздельно проживающие родители (усыновители), и проживающие с ними или с одним из них их несовершеннолетние дети;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одинокий родитель (усыновитель) и проживающие совместно с ним несовершеннолетние дети.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20. В состав семьи для назначения ежемесячной денежной выплаты семье не включаются: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дети, достигшие совершеннолетия, за исключением лиц, обучающихся по очной форме обучения в государственных образовательных учреждениях среднего и высшего профессионального образования до окончания обучения, но не более чем до достижения ими возраста 23 лет;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дети в возрасте до 18 лет при приобретении ими полной дееспособности в соответствии с законодательством Российской Федерации;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дети, в отношении которых родители лишены родительских прав или ограничены в родительских правах;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г) дети, находящиеся под опекой (попечительством), на содержание которых выплачиваются денежные средства в соответствии с законодательством Московской области;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д) дети, находящиеся на полном государственном обеспечении;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е) супруг (родитель, усыновитель), проходящий военную службу по призыву в качестве сержанта, старшины, солдата или матроса либо обучающийся в военном образовательном учреждении профессионального образования, до заключения контракта о прохождении военной службы;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ж) супруг (родитель, усыновитель), отбывающий наказание в виде лишения свободы или находящийся под арестом, на принудительном лечении по решению суда, в связи с прохождением судебно-медицинской экспертизы на основании постановления следственных органов или суда;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з) опекуны (попечители) детей, которым не выплачиваются денежные средства на содержание детей.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21. В доход семьи, учитываемый при исчислении величины среднедушевого дохода, включаются: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все виды заработной платы по всем местам работы и иные выплаты, полученные в связи с трудовой деятельностью по месту работы;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средний заработок, сохраняемый в случаях, предусмотренных трудовым законодательством;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выплаты, осуществляемые органами и организациями, в интересах которых работник исполняет государственные или общественные обязанности;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г) выходное пособие, выплачиваемое при увольнении, а также компенсация при выходе в отставку;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д) дополнительные выплаты, установленные работодателем сверх сумм, начисленных в соответствии с законодательством Российской Федерации и законодательством субъектов Российской Федерации;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е) денежное довольствие и иные выплаты военнослужащим и приравненным к ним лицам;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ж) единовременное пособие, выплачиваемое при увольнении военнослужащих, сотрудников органов внутренних дел, органов Федеральной службы безопасности, таможенных органов Российской Федерации, органов Государственной противопожарной службы, органов по контролю за оборотом наркотических средств и психотропных веществ, учреждений и органов уголовно-исполнительной системы и других приравненных к ним лиц.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22. В доход семьи, учитываемый при исчислении величины среднедушевого дохода, включаются следующие выплаты: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все виды пенсий, компенсационные выплаты (кроме выплат неработающим трудоспособным лицам, осуществляющим уход за нетрудоспособными гражданами) и ежемесячные доплаты к пенсиям;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ежемесячное пожизненное содержание судей, вышедших в отставку;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денежные выплаты, установленные отдельным категориям граждан федеральными законами, иными нормативными правовыми актами Российской Федерации, законами и иными нормативными правовыми актами субъектов Российской Федерации в качестве меры социальной поддержки, за исключением социальных пособий, установленных </w:t>
      </w:r>
      <w:hyperlink r:id="rId1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Московской области N 1/2006-ОЗ "О мерах социальной поддержки семьи и детей в Московской области";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г) стипендии, выплачиваемые обучающимся в 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заведений, а также компенсационные выплаты названным категориям граждан в период нахождения их в академическом отпуске по медицинским показаниям;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д) пособие по безработице, а также стипендия, получаемая безработным в период профессионального обучения и переобучения;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е) пособие по временной нетрудоспособности;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ж) пособие по беременности и родам;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з) ежемесячное пособие на период отпуска по уходу за ребенком до достижения им возраста 1,5 лет и ежемесячные компенсационные выплаты гражданам, состоящим в трудовых отношениях на условиях найма и находящимся в отпуске по уходу за ребенком до достижения им 3-летнего возраста;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и) 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по специальности в связи с отсутствием возможности трудоустройства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военной службы супруга, если по заключению учреждения здравоохранения их дети до достижения возраста 18 лет нуждаются в постороннем уходе;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к) ежемесячная компенсационная выплата неработающим женам лиц рядового и начальствующего состава органов внутренних дел и учреждений уголовно-исполнительной системы Российской Федерации, а также иных приравненных к ним лиц в отдаленных гарнизонах и местностях, где отсутствует возможность их трудоустройства;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л) надбавки и доплаты (кроме носящих единовременный характер) ко всем видам выплат, указанным в настоящем пункте, установленные органами власти субъектов Российской Федерации, органами местного самоуправления.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23. К доходу семьи, учитываемому при исчислении величины среднедушевого дохода, также относятся: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а) оплата работ по договорам, заключаемым в соответствии с гражданским законодательством Российской Федерации;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б) авторское вознаграждение;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в) доходы, полученные в результате предпринимательской деятельности, в результате деятельности крестьянского фермерского и личного подсобного хозяйства;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г) доходы по акциям и другие доходы от участия в управлении собственностью организации (дивиденды, выплаты по долевым паям);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д) доходы от сдачи в аренду (наем) недвижимого имущества, принадлежащего на праве собственности семье или отдельным ее членам;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е) алименты на содержание ребенка (детей), выплачиваемые родителю, с которым фактически проживает ребенок (дети);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ж) проценты по вкладам.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Сведения о доходах семьи указываются в заявлении о назначении ежемесячной денежной выплаты семье в письменной форме и подтверждаются соответствующими документами.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24. Доход семьи для исчисления величины среднедушевого дохода определяется как общая сумма доходов семьи за 3 календарных месяца, предшествующих месяцу подачи заявления о назначении ежемесячной денежной выплаты семье (далее - расчетный период), исходя из состава семьи на дату подачи заявления о назначении.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25. При исчислении дохода семьи учитываются начисленные суммы до вычета в соответствии с законодательством Российской Федерации налогов и обязательных страховых платежей.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26. Доход семьи, получаемый в иностранной валюте, учитывается в рублях по курсу Центрального банка Российской Федерации на день получения.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27. Суммы заработной платы, сохраняемой на период трудоустройства после увольнения в связи с ликвидацией организации, осуществлением мероприятий по сокращению численности или штата работников, а также выходного пособия, выплачиваемого при увольнении, компенсации при выходе в отставку; пособие по беременности и родам; ежемесячное пособие на период отпуска по уходу за ребенком до достижения им возраста 1,5 лет и ежемесячные компенсационные выплаты гражданам, состоящим в трудовых отношениях на условиях найма и находящимся в отпуске по уходу за ребенком до достижения им 3-летнего возраста, делятся на количество месяцев, за которые они начислены, и учитываются в доходах семьи за каждый месяц расчетного периода.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28. Алименты, выплачиваемые одним из родителей (усыновителей) на содержание несовершеннолетних детей, не проживающих в данной семье, исключаются из дохода этой семьи.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29. Доходы, полученные в результате деятельности крестьянского фермерского хозяйства, учитываются с учетом соглашения между членами крестьянского фермерского хозяйства об использовании плодов, продукции и доходов, полученных в результате деятельности этого хозяйства.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30. При исчислении доходов не учитываются начисленные, но не выплаченные фактически заработная плата (денежное вознаграждение, содержание), денежное довольствие и другие выплаты, предусмотренные настоящим Порядком.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31. Исчисление величины среднедушевого дохода семьи, в том числе за период истекшего времени, на который может быть назначена ежемесячная денежная выплата семье, производится территориальным структурным подразделением по месту жительства заявителя на основании документов о составе семьи и размере доходов каждого члена семьи, представленных заявителем.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32. Величина среднедушевого дохода определяется делением общей суммы дохода семьи за расчетный период на 3 и на число членов семьи.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headerReference r:id="rId20" w:type="default"/>
      <w:footerReference r:id="rId21" w:type="default"/>
      <w:pgSz w:h="16838" w:w="11906"/>
      <w:pgMar w:bottom="1440" w:top="1440" w:left="1133" w:right="566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jc w:val="center"/>
      <w:rPr>
        <w:smallCaps w:val="0"/>
        <w:sz w:val="10"/>
        <w:szCs w:val="10"/>
      </w:rPr>
    </w:pPr>
    <w:r w:rsidDel="00000000" w:rsidR="00000000" w:rsidRPr="00000000">
      <w:rPr>
        <w:smallCaps w:val="0"/>
        <w:sz w:val="10"/>
        <w:szCs w:val="10"/>
        <w:rtl w:val="0"/>
      </w:rPr>
      <w:t xml:space="preserve"> </w:t>
    </w:r>
  </w:p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rPr>
        <w:smallCaps w:val="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contextualSpacing w:val="0"/>
      <w:jc w:val="left"/>
      <w:rPr>
        <w:smallCaps w:val="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32"/>
      <w:szCs w:val="32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2"/>
      <w:szCs w:val="22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  <w:jc w:val="center"/>
    </w:pPr>
    <w:rPr>
      <w:b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contextualSpacing w:val="1"/>
      <w:jc w:val="center"/>
    </w:pPr>
    <w:rPr>
      <w:smallCaps w:val="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eader" Target="header1.xml"/><Relationship Id="rId11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21" Type="http://schemas.openxmlformats.org/officeDocument/2006/relationships/footer" Target="footer1.xml"/><Relationship Id="rId13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5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16" Type="http://schemas.openxmlformats.org/officeDocument/2006/relationships/hyperlink" Target="about:blank" TargetMode="External"/><Relationship Id="rId5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6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8" Type="http://schemas.openxmlformats.org/officeDocument/2006/relationships/hyperlink" Target="about:blank" TargetMode="External"/></Relationships>
</file>