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октября 2007 г. N 751/32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НОРМ МАТЕРИАЛЬНОГО И ДЕНЕЖНОГО ОБЕСПЕЧЕНИЯ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ДЕТЕЙ-СИРОТ И ДЕТЕЙ, ОСТАВШИХСЯ БЕЗ ПОПЕЧЕНИЯ РОДИТЕЛЕЙ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23.09.2009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774/40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02.03.2011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11.10.2011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1163/42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248/2007-ОЗ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(преамбула в ред.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172/7)</w:t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17dp8v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нормы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материального и денежного обеспечения детей-сирот и детей, оставшихся без попечения родителей, лиц из числа детей-сирот и детей, оставшихся без попечения родителей, помещенных под надзор в государственные организации Московской области для детей-сирот и детей, оставшихся без попечения родителей, муниципальные и частные организации в Московской области для детей-сирот и детей, оставшихся без попечения родителей, а также детей-сирот и детей, оставшихся без попечения родителей, находящихся под опекой (попечительством), в приемных семьях, детских домах семейного типа в Московской области, питанием;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17dp8v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нормы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материального и денежного обеспечения детей-сирот и детей, оставшихся без попечения родителей, лиц из числа детей-сирот и детей, оставшихся без попечения родителей, помещенных под надзор в государственные организации Московской области для детей-сирот и детей, оставшихся без попечения родителей, муниципальные и частные организации в Московской области для детей-сирот и детей, оставшихся без попечения родителей, а также детей-сирот и детей, оставшихся без попечения родителей, находящихся под опекой (попечительством), в приемных семьях, детских домах семейного типа в Московской области, в возрасте от 3 лет и старше одеждой, обувью и другими предметами вещевого довольствия;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17dp8v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нормы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материального и денежного обеспечения детей-сирот и детей, оставшихся без попечения родителей, помещенных под надзор в государственные организации Московской области для детей-сирот и детей, оставшихся без попечения родителей, муниципальные и частные организации в Московской области для детей-сирот и детей, оставшихся без попечения родителей, а также детей-сирот и детей, оставшихся без попечения родителей, находящихся под опекой (попечительством), в приемных семьях, в детских домах семейного типа в Московской области, в возрасте от 12 месяцев до 3 лет одеждой, обувью и мягким инвентарем;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17dp8v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нормы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материального и денежного обеспечения детей-сирот и детей, оставшихся без попечения родителей, лиц из числа детей-сирот и детей, оставшихся без попечения родителей, являющихся выпускниками государственных организаций Московской области для детей-сирот и детей, оставшихся без попечения родителей, муниципальных и частных организаций в Московской области для детей-сирот и детей, оставшихся без попечения родителей, а также выпускников организаций, осуществляющих образовательную деятельность, обучавшихся по имеющим государственную аккредитацию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области, за исключением лиц, продолжающих обучение по имеющим государственную аккредитацию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области, одеждой, обувью, мягким инвентарем и оборудованием;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w:anchor="17dp8vu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нормы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материального и денежного обеспечения детей-сирот и детей, оставшихся без попечения родителей, лиц из числа детей-сирот и детей, оставшихся без попечения родителей, являющихся выпускниками государственных организаций Московской области для детей-сирот и детей, оставшихся без попечения родителей, муниципальных и частных организаций в Московской области для детей-сирот и детей, оставшихся без попечения родителей, а также выпускников организаций, осуществляющих образовательную деятельность, обучавшихся по имеющим государственную аккредитацию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области, при продолжении обучения по имеющим государственную аккредитацию образовательным программам по очной форме обучения за счет средств бюджета Московской области и бюджетов муниципальных образований Московской области одеждой и обувью.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1 в ред.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172/7)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Установить следующие размеры денежных средств, ежемесячно выплачиваемых на питание, приобретение одежды, обуви, мягкого инвентаря: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 проживающих на территории Московской области, находящихся под опекой (попечительством), в приемных семьях, в детских домах семейного типа в Московской области: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возрасте до 12 месяцев - 12479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возрасте от 12 до 18 месяцев - 8189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возрасте от 18 месяцев до 3 лет - 8286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возрасте от 3 до 7 лет - 6900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возрасте от 7 до 12 лет - 9682 рубля;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возрасте от 12 до 18 лет - 10289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лиц из числа детей-сирот и детей, оставшихся без попечения родителей, проживающих на территории Московской области и обучающихся по основным общеобразовательным программам в муниципальных и частных общеобразовательных организациях в Московской области за счет средств бюджета Московской области и бюджетов муниципальных образований Московской области, - 10289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 являющихся суворовцами, нахимовцами, кадетами, воспитанниками воинских частей и военно-музыкальных училищ, - 6238 рублей.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2 в ред. </w:t>
      </w: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Установить ежегодное денежное пособие, выплачиваемое на приобретение твердого инвентаря, игрушек, книг, учебников, канцелярских товаров и других предметов первой необходимости, а также на оплату жизненно необходимых услуг для детей-сирот и детей, оставшихся без попечения родителей, находящихся под опекой (попечительством), в приемных семьях, в детских домах семейного типа в Московской области, в том числе являющихся суворовцами, нахимовцами, кадетами, воспитанниками воинских частей и военно-музыкальных училищ, а также для лиц из числа детей-сирот и детей, оставшихся без попечения родителей, проживающих на территории Московской области и обучающихся по основным общеобразовательным программам в муниципальных и частных общеобразовательных организациях в Московской области за счет средств бюджета Московской области и бюджетов муниципальных образований Московской области, в размере 22000 рублей.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 от 02.03.2011 </w:t>
      </w: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Утратил силу. - </w:t>
      </w:r>
      <w:hyperlink r:id="rId2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11.10.2011 N 1163/42.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Министерству финансов Московской области ежегодно при составлении проекта бюджета Московской области на соответствующий финансовый год и плановый период предусматривать: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центральным исполнительным органам государственной власти Московской области средства на финансирование расходов, связанных с реализацией </w:t>
      </w:r>
      <w:hyperlink w:anchor="3rdcrjn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постановления, в том числе на предоставление субвенции органам местного самоуправления муниципальных районов и городских округов Московской области;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Министерству образования Московской области средства на финансирование расходов, связанных с реализацией </w:t>
      </w:r>
      <w:hyperlink w:anchor="26in1rg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пунктов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lnxbz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постановления.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5 в ред. </w:t>
      </w:r>
      <w:hyperlink r:id="rId2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Признать утратившими силу: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2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18.01.2006 N 26/53 "Об утверждении норм материального и денежного обеспечения детей-сирот и детей, оставшихся без попечения родителей, лиц из числа детей-сирот и детей, оставшихся без попечения родителей, обучающихся и воспитывающихся в государственных и муниципальных учреждениях систем образования, здравоохранения и социальной защиты населения Московской области, а также детей-сирот и детей, оставшихся без попечения родителей, находящихся под опекой (попечительством), в приемных семьях, детских домах семейного типа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2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15.08.2006 N 797/31 "Об установлении размера денежных средств, выплачиваемых на питание, приобретение одежды, обуви, мягкого инвентаря для детей, находящихся под опекой (попечительством), в приемных семьях, в детских домах семейного типа".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Министерству по делам печати и информации Московской области обеспечить официальное опубликование настоящего постановления в газете "Ежедневные новости. Подмосковье".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23.09.2009 N 774/40)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Настоящее постановление вступает в силу с 01.01.2008.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Утратил силу. - </w:t>
      </w:r>
      <w:hyperlink r:id="rId2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Б.В. Громов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октября 2007 г. N 751/32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znysh7" w:id="3"/>
    <w:bookmarkEnd w:id="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НОРМЫ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МАТЕРИАЛЬНОГО И ДЕНЕЖНОГО ОБЕСПЕЧЕНИЯ ДЕТЕЙ-СИРОТ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ДЕТЕЙ, ОСТАВШИХСЯ БЕЗ ПОПЕЧЕНИЯ РОДИТЕЛЕЙ, ЛИЦ ИЗ ЧИСЛА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ПОМЕЩЕННЫХ ПОД НАДЗОР В ГОСУДАРСТВЕННЫЕ ОРГАНИЗАЦИИ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 ДЛЯ ДЕТЕЙ-СИРОТ И ДЕТЕЙ, ОСТАВШИХСЯ БЕЗ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ПОПЕЧЕНИЯ РОДИТЕЛЕЙ, МУНИЦИПАЛЬНЫЕ И ЧАСТНЫЕ ОРГАНИЗАЦИИ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МОСКОВСКОЙ ОБЛАСТИ ДЛЯ ДЕТЕЙ-СИРОТ И ДЕТЕЙ, ОСТАВШИХСЯ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БЕЗ ПОПЕЧЕНИЯ РОДИТЕЛЕЙ, А ТАКЖЕ ДЕТЕЙ-СИРОТ И ДЕТЕЙ,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ОСТАВШИХСЯ БЕЗ ПОПЕЧЕНИЯ РОДИТЕЛЕЙ, НАХОДЯЩИХСЯ ПОД ОПЕКОЙ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(ПОПЕЧИТЕЛЬСТВОМ), В ПРИЕМНЫХ СЕМЬЯХ, ДЕТСКИХ ДОМАХ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СЕМЕЙНОГО ТИПА В МОСКОВСКОЙ ОБЛАСТИ, ПИТАНИЕМ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02.03.2011 </w:t>
      </w:r>
      <w:hyperlink r:id="rId2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2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7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55"/>
        <w:gridCol w:w="1485"/>
        <w:gridCol w:w="1650"/>
        <w:gridCol w:w="1155"/>
        <w:gridCol w:w="1155"/>
        <w:gridCol w:w="1155"/>
        <w:gridCol w:w="1320"/>
        <w:gridCol w:w="1650"/>
        <w:gridCol w:w="1155"/>
        <w:gridCol w:w="1155"/>
        <w:gridCol w:w="1155"/>
        <w:tblGridChange w:id="0">
          <w:tblGrid>
            <w:gridCol w:w="4455"/>
            <w:gridCol w:w="1485"/>
            <w:gridCol w:w="1650"/>
            <w:gridCol w:w="1155"/>
            <w:gridCol w:w="1155"/>
            <w:gridCol w:w="1155"/>
            <w:gridCol w:w="1320"/>
            <w:gridCol w:w="1650"/>
            <w:gridCol w:w="1155"/>
            <w:gridCol w:w="1155"/>
            <w:gridCol w:w="1155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продуктов питания</w:t>
            </w:r>
          </w:p>
        </w:tc>
        <w:tc>
          <w:tcPr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материального обеспечения (граммов (брутто) в день на одного человека)</w:t>
            </w:r>
          </w:p>
        </w:tc>
        <w:tc>
          <w:tcPr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денежного обеспечения (рублей в день на одного человека)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Возраст</w:t>
            </w:r>
          </w:p>
        </w:tc>
        <w:tc>
          <w:tcPr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Возраст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12-18 месяцев </w:t>
            </w:r>
            <w:hyperlink w:anchor="35nkun2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 месяцев - 3 года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3-7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7-12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старше 12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12-18 месяцев </w:t>
            </w:r>
            <w:hyperlink w:anchor="35nkun2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&lt;*&gt;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 месяцев - 3 года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3-7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7-12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старше 12 лет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Хлеб ржаной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0,45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2,27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Хлеб пшеничный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1,19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1,78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3,96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4,96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Мука пшеничная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0,65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Мука картофельная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0,13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Крупа, бобовые, макаронные изделия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1,05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1,18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1,18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1,98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Картофель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1,89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2,26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3,78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5,04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Овощи и зелень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475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12,99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17,32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25,98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41,13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Фрукты свежие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260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28,48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29,61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34,17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34,17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Фруктовое пюре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27,99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Соки фруктовые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4,93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4,93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6,58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6,58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6,58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Фрукты сухие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Сахар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1,22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1,45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Кондитерские изделия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3,42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5,7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6,84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Кофе (кофейный напиток)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1,43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1,43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1,43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Какао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1,06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1,06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Чай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0,40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0,40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Мясо 1-й категории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19,17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19,17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21,09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21,09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Мясное пюре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Куры 1-й категории, полупотрошенные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2,37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3,17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3,96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Рыба-филе, сельдь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2,11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2,28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3,54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6,75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9,29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Колбасные изделия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3,23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8,08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8,08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Молоко, кисломолочные продукты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14,17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14,17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12,99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11,81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11,81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Творог (9-процентный)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2,03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4,07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4,07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4,89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5,7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Творог детский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1,73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Сметана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0,57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0,79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Сыр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1,65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1,65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Масло сливочное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2,66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3,19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3,72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4,79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5,42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Масло растительное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0,42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0,81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Яйцо диетическое (штук)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1,43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Дрожжи хлебопекарные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0,12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Соль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0,06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Специи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0,69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104,99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113,71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134,27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167,03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183,34</w:t>
            </w:r>
          </w:p>
        </w:tc>
      </w:tr>
      <w:tr>
        <w:tc>
          <w:tcPr>
            <w:gridSpan w:val="11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Химический состав </w:t>
            </w:r>
            <w:hyperlink w:anchor="1ksv4uv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&lt;**&gt;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Белки (граммов)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67,4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75,3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84,4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111,7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Жиры (граммов)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73,8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81,2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118,8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Углеводы (граммов)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222,4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305,3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498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Энергетическая ценность (килокалорий)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1825,7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1966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2387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3209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3715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--------------------------------</w:t>
      </w:r>
    </w:p>
    <w:bookmarkStart w:colFirst="0" w:colLast="0" w:name="2et92p0" w:id="4"/>
    <w:bookmarkEnd w:id="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&lt;*&gt; Эти нормы могут также использоваться для питания детей старше 9 месяцев жизни.</w:t>
      </w:r>
    </w:p>
    <w:bookmarkStart w:colFirst="0" w:colLast="0" w:name="tyjcwt" w:id="5"/>
    <w:bookmarkEnd w:id="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&lt;**&gt; Химический состав набора может несколько меняться в зависимости от сортности используемых продуктов (мяса, сметаны, хлеба и т.д.).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Примечания: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В летний оздоровительный период (до 90 дней), в выходные, праздничные и каникулярные дни норма денежного обеспечения на питание увеличивается на 10 процентов в день на каждого человека.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Допускается производить замену отдельных продуктов питания в пределах выделяемых на эти цели средств в соответствии с таблицей замены продуктов по основным пищевым веществам, утвержденной Министерством здравоохранения и социального развития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На время пребывания детей в семьях родственников или других граждан в выходные, праздничные и каникулярные дни допускается денежная компенсация стоимости питания.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Данные нормы питания применяются при организации питания, в том числе во время пути при направлении в организации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Бесплатное питание в соответствии с настоящими нормами предоставляется с даты прибытия в организации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Денежная компенсация на питание, рассчитанная в соответствии с установленными нормами, предоставляется в объеме, не компенсированном горячим питанием (с учетом торговой наценки), в государственных профессиональных образовательных организациях Московской области и образовательных организациях высшего образования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 от 02.03.2011 </w:t>
      </w:r>
      <w:hyperlink r:id="rId3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3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Для детей, больных хронической дизентерией, туберкулезом, ослабленных детей, а также для больных детей, находящихся в изоляторе, устанавливается 15-процентная надбавка к указанным нормам обеспечения.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Утратил силу. - </w:t>
      </w:r>
      <w:hyperlink r:id="rId3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октября 2007 г. N 751/32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dy6vkm" w:id="6"/>
    <w:bookmarkEnd w:id="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НОРМЫ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МАТЕРИАЛЬНОГО И ДЕНЕЖНОГО ОБЕСПЕЧЕНИЯ ДЕТЕЙ-СИРОТ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ДЕТЕЙ, ОСТАВШИХСЯ БЕЗ ПОПЕЧЕНИЯ РОДИТЕЛЕЙ, ЛИЦ ИЗ ЧИСЛА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ПОМЕЩЕННЫХ ПОД НАДЗОР В ГОСУДАРСТВЕННЫЕ ОРГАНИЗАЦИИ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 ДЛЯ ДЕТЕЙ-СИРОТ И ДЕТЕЙ, ОСТАВШИХСЯ БЕЗ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ПОПЕЧЕНИЯ РОДИТЕЛЕЙ, МУНИЦИПАЛЬНЫЕ И ЧАСТНЫЕ ОРГАНИЗАЦИИ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МОСКОВСКОЙ ОБЛАСТИ ДЛЯ ДЕТЕЙ-СИРОТ И ДЕТЕЙ, ОСТАВШИХСЯ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БЕЗ ПОПЕЧЕНИЯ РОДИТЕЛЕЙ, А ТАКЖЕ ДЕТЕЙ-СИРОТ И ДЕТЕЙ,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ОСТАВШИХСЯ БЕЗ ПОПЕЧЕНИЯ РОДИТЕЛЕЙ, НАХОДЯЩИХСЯ ПОД ОПЕКОЙ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(ПОПЕЧИТЕЛЬСТВОМ), В ПРИЕМНЫХ СЕМЬЯХ, ДЕТСКИХ ДОМАХ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СЕМЕЙНОГО ТИПА В МОСКОВСКОЙ ОБЛАСТИ, В ВОЗРАСТЕ ОТ 3 ЛЕТ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СТАРШЕ ОДЕЖДОЙ, ОБУВЬЮ И ДРУГИМИ ПРЕДМЕТАМИ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ВЕЩЕВОГО ДОВОЛЬСТВИЯ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02.03.2011 </w:t>
      </w:r>
      <w:hyperlink r:id="rId3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3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01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85"/>
        <w:gridCol w:w="1980"/>
        <w:gridCol w:w="1815"/>
        <w:gridCol w:w="1320"/>
        <w:gridCol w:w="1815"/>
        <w:gridCol w:w="1320"/>
        <w:gridCol w:w="1650"/>
        <w:gridCol w:w="1815"/>
        <w:gridCol w:w="1650"/>
        <w:gridCol w:w="1980"/>
        <w:tblGridChange w:id="0">
          <w:tblGrid>
            <w:gridCol w:w="4785"/>
            <w:gridCol w:w="1980"/>
            <w:gridCol w:w="1815"/>
            <w:gridCol w:w="1320"/>
            <w:gridCol w:w="1815"/>
            <w:gridCol w:w="1320"/>
            <w:gridCol w:w="1650"/>
            <w:gridCol w:w="1815"/>
            <w:gridCol w:w="1650"/>
            <w:gridCol w:w="1980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одежды, обуви и других предметов вещевого довольствия</w:t>
            </w:r>
          </w:p>
        </w:tc>
        <w:tc>
          <w:tcPr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Норма материального обеспечения</w:t>
            </w:r>
          </w:p>
        </w:tc>
        <w:tc>
          <w:tcPr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денежного обеспечения (в рублях в год)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Единица измерения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 одного обучающегося, воспитанника школьного возраста от 7 лет и старше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 одного воспитанника дошкольного возраста от 3 до 7 лет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 одного обучающегося, воспитанника школьного возраста от 7 лет и старше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 одного воспитанника дошкольного возраста от 3 до 7 лет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количество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срок носки, службы (лет)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количество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срок носки, службы (лет)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девочки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мальчики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девочки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мальчики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</w:tr>
      <w:tr>
        <w:tc>
          <w:tcPr>
            <w:gridSpan w:val="10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Обмундирование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Пальто (куртка) зимнее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2568,84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2568,84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Пальто (куртка) демисезонное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804,14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804,14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876,02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876,02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шерстяной школьный (для мальчика)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шерстяной школьный (для девочки)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Рубашка школьная белая хлопчатобумажная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659,44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Форма и обувь спортивные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219,56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219,56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Костюмы летний и 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2404,82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1363,48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Платье (юбка, блузка)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2429,84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1362,6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Халат домашний для девочки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1051,52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Рубашка (футболка) с длинным рукавом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1318,88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991,04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шерстяной (праздничный) для мальчика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летний (праздничный) для мальчика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616,48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Свитер (джемпер) шерстяной, толстовка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1410,56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1410,56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460,04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460,04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Платье праздничное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501,0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Платье летнее (сарафан)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397,66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Рейтузы для девочки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Головной убор летний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219,62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219,62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Головной убор зимний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256,54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256,54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Платок носовой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147,68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147,68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147,68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147,68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Ремень брючный (подтяжки)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Шарф полушерстяной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161,0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161,0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88,56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88,56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Перчатки (варежки)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253,0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253,0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168,68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168,68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Бюстгальтер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1606,4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Трусы для девочки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542,8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275,1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Трусы для мальчика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217,12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165,06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Шорты (бриджи, капри)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Майка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330,0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227,64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227,64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Футболка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Носки (гольфы) хлопчатобумажные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208,68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208,68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Ботинки (туфли, сандалии, кроссовки)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2035,98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2035,98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1788,48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1788,48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Тапочки домашние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386,0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386,0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307,88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307,88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Валенки (сапоги) зимние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2019,56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2019,56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1958,92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1958,92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Сапоги резиновые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194,4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194,4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170,4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170,4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спортивный (утепленный)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466,1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466,1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293,02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293,02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Шапка спортивная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185,16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185,16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128,28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128,28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Сорочка ночная (пижама)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686,28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686,28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858,36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858,36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Колготки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1845,2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773,0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773,0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Передник (нагрудник) для дошкольников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Песочник (купальник, плавки)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Шапочка резиновая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Рабочая одежда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616,72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616,72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Предметы личной гигиены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10732,5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10732,5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Портфель (сумка)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679,3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679,3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Чемодан (сумка дорожная)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</w:tr>
      <w:tr>
        <w:tc>
          <w:tcPr>
            <w:gridSpan w:val="10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Мягкий инвентарь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Простыня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496,9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496,9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993,78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993,78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Пододеяльник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750,68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750,68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1501,36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1501,36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для подушки нижняя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48,36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48,36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48,36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48,36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для подушки верхняя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290,2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290,2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580,38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580,38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Полотенце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371,84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371,84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371,84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371,84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Полотенце махровое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347,46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347,46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521,2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521,2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Одеяло шерстяное или ватное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368,52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368,52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368,52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368,52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Одеяло байковое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Матрац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833,34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833,34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Покрывало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222,0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222,0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222,0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222,0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Подушка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165,24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165,24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165,24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165,24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Коврик прикроватный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42493,16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40665,48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22662,56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22964,44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Примечания: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Руководителям организаций Московской области и законным представителям детей-сирот и детей, оставшихся без попечения родителей, предоставляется право производить отдельные изменения указанных норм обеспечения с учетом интересов обучающихся и воспитанников в пределах выделяемых на эти цели средств.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3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Утратил силу. - </w:t>
      </w:r>
      <w:hyperlink r:id="rId3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С учетом интересов и индивидуальных особенностей обучающихся взамен одежды и обуви может быть предоставлена денежная компенсация на их приобретение, исчисленная в соответствии с указанными нормами.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октября 2007 г. N 751/32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1t3h5sf" w:id="7"/>
    <w:bookmarkEnd w:id="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НОРМЫ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МАТЕРИАЛЬНОГО И ДЕНЕЖНОГО ОБЕСПЕЧЕНИЯ ДЕТЕЙ-СИРОТ И ДЕТЕЙ,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ОСТАВШИХСЯ БЕЗ ПОПЕЧЕНИЯ РОДИТЕЛЕЙ, ПОМЕЩЕННЫХ ПОД НАДЗОР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ГОСУДАРСТВЕННЫЕ ОРГАНИЗАЦИИ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МУНИЦИПАЛЬНЫЕ И ЧАСТНЫЕ ОРГАНИЗАЦИИ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 ТАКЖЕ ДЕТЕЙ-СИРОТ И ДЕТЕЙ, ОСТАВШИХСЯ БЕЗ ПОПЕЧЕНИЯ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РОДИТЕЛЕЙ, НАХОДЯЩИХСЯ ПОД ОПЕКОЙ (ПОПЕЧИТЕЛЬСТВОМ),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ПРИЕМНЫХ СЕМЬЯХ, ДЕТСКИХ ДОМАХ СЕМЕЙНОГО ТИПА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МОСКОВСКОЙ ОБЛАСТИ, В ВОЗРАСТЕ ОТ 12 МЕСЯЦЕВ ДО 3 ЛЕТ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ОДЕЖДОЙ, ОБУВЬЮ И МЯГКИМ ИНВЕНТАРЕМ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02.03.2011 </w:t>
      </w:r>
      <w:hyperlink r:id="rId3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3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49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12"/>
        <w:gridCol w:w="1530.9999999999995"/>
        <w:gridCol w:w="1643.9999999999998"/>
        <w:gridCol w:w="1020"/>
        <w:gridCol w:w="1701.0000000000002"/>
        <w:gridCol w:w="907.0000000000005"/>
        <w:gridCol w:w="1360.999999999999"/>
        <w:gridCol w:w="1417.0000000000005"/>
        <w:tblGridChange w:id="0">
          <w:tblGrid>
            <w:gridCol w:w="3912"/>
            <w:gridCol w:w="1530.9999999999995"/>
            <w:gridCol w:w="1643.9999999999998"/>
            <w:gridCol w:w="1020"/>
            <w:gridCol w:w="1701.0000000000002"/>
            <w:gridCol w:w="907.0000000000005"/>
            <w:gridCol w:w="1360.999999999999"/>
            <w:gridCol w:w="1417.0000000000005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одежды, обуви, мягкого инвентаря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Единица измерения</w:t>
            </w:r>
          </w:p>
        </w:tc>
        <w:tc>
          <w:tcPr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материального обеспечения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денежного обеспечения (в рублях в год)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Возраст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от 1 года до 2 лет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от 2 до 3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от 1 года до 2 лет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от 2 до 3 лет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количество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срок носки (лет)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количество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срок носки (лет)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</w:tr>
      <w:tr>
        <w:tc>
          <w:tcPr>
            <w:gridSpan w:val="8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Белье нательное и постельное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Сорочка нижняя, майка, распашонка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273,74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273,74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Кофточка, пижама, сорочка ночная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1430,6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858,36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Ползунки, трусы, трико (теплые)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1369,06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513,4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Ползунки, трусы, трико (летние)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1026,8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513,4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Простыня детская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662,52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662,52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Пеленка летняя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1430,34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429,1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Пеленка теплая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214,56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Пододеяльник (конверт) детский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1501,36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938,36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для подушки верхняя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451,4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322,44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для подушки нижняя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145,1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145,1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тюфячная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Полотенце детское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926,56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926,56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Косынка (чепчик)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333,34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333,34</w:t>
            </w:r>
          </w:p>
        </w:tc>
      </w:tr>
      <w:tr>
        <w:tc>
          <w:tcPr>
            <w:gridSpan w:val="8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Одежда и обувь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(платье) теплый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1362,6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1362,6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(платье) летний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1671,3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1671,3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трикотажный тренировочный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498,24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Фартучек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Носки (гольфы)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Колготки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1030,66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618,4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Свитер (жакет, кофта вязаная) шерстяной, полушерстяной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230,02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230,02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Рейтузы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Куртка (плащ) непромокаемая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1206,8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603,4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Пальто демисезонное (куртка утепленная, комбинезон)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876,02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876,02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Пальто (комбинезон) зимнее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2568,84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2568,84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Головной убор летний (панамка)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Шапка меховая детская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270,14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270,14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Шапка вязаная шерстяная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192,4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256,54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Шарф (кашне)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88,56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88,56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Варежки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84,34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84,34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Носки шерстяные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Туфли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1192,32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2384,64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Ботинки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856,64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856,4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Ботинки (сапоги) утепленные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489,74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979,46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Валенки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326,48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326,48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Галоши на валенки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133,34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133,34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Сапожки резиновые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170,4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(платье) праздничный теплый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340,64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340,4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(платье) праздничный летний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313,38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313,38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Лента шелковая, атласная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метров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140,0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Обувь праздничная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856,64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856,64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Матрац детский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416,66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Одеяло: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детское теплое ватное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460,64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337,8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детское шерстяное, полушерстяное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230,32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202,68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детское байковое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208,34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детское тканевое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Подушка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247,86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247,86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Мешок спальный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438,02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438,02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Мешок вещевой из плотной ткани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Полотенце посудное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0,25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17,46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17,46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Платок носовой (салфетка)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184,6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184,6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Памперсы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2400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22560,0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22560,0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Халат для посетителя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175,26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175,26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Бахилы для посетителя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6,66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51369,86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48644,48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Примечания: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Руководителям организаций Московской области и законным представителям детей-сирот и детей, оставшихся без попечения родителей, предоставляется право производить отдельные изменения указанных норм обеспечения с учетом интересов воспитанников в пределах средств, выделяемых организациям Московской области на эти цели.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3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Утратил силу. - </w:t>
      </w:r>
      <w:hyperlink r:id="rId4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октября 2007 г. N 751/32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4d34og8" w:id="8"/>
    <w:bookmarkEnd w:id="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НОРМЫ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МАТЕРИАЛЬНОГО И ДЕНЕЖНОГО ОБЕСПЕЧЕНИЯ ДЕТЕЙ-СИРОТ И ДЕТЕЙ,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ОСТАВШИХСЯ БЕЗ ПОПЕЧЕНИЯ РОДИТЕЛЕЙ, ЛИЦ ИЗ ЧИСЛА ДЕТЕЙ-СИРОТ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ДЕТЕЙ, ОСТАВШИХСЯ БЕЗ ПОПЕЧЕНИЯ РОДИТЕЛЕЙ, ЯВЛЯЮЩИХСЯ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ВЫПУСКНИКАМИ ГОСУДАРСТВЕННЫХ ОРГАНИЗАЦИЙ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МУНИЦИПАЛЬНЫХ И ЧАСТНЫХ ОРГАНИЗАЦИЙ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 ТАКЖЕ ВЫПУСКНИКОВ ОРГАНИЗАЦИЙ, ОСУЩЕСТВЛЯЮЩИХ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ОБРАЗОВАТЕЛЬНУЮ ДЕЯТЕЛЬНОСТЬ, ОБУЧАВШИХСЯ ПО ИМЕЮЩИМ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ГОСУДАРСТВЕННУЮ АККРЕДИТАЦИЮ ОБРАЗОВАТЕЛЬНЫМ ПРОГРАММАМ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 ОЧНОЙ ФОРМЕ ОБУЧЕНИЯ ЗА СЧЕТ СРЕДСТВ БЮДЖЕТА МОСКОВСКОЙ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ОБЛАСТИ И БЮДЖЕТОВ МУНИЦИПАЛЬНЫХ ОБРАЗОВАНИЙ МОСКОВСКОЙ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ОБЛАСТИ, ЗА ИСКЛЮЧЕНИЕМ ЛИЦ, ПРОДОЛЖАЮЩИХ ОБУЧЕНИЕ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 ИМЕЮЩИМ ГОСУДАРСТВЕННУЮ АККРЕДИТАЦИЮ ОБРАЗОВАТЕЛЬНЫМ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ПРОГРАММАМ ПО ОЧНОЙ ФОРМЕ ОБУЧЕНИЯ ЗА СЧЕТ СРЕДСТВ БЮДЖЕТА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 И БЮДЖЕТОВ МУНИЦИПАЛЬНЫХ ОБРАЗОВАНИЙ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ОБЛАСТИ, ОДЕЖДОЙ, ОБУВЬЮ,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МЯГКИМ ИНВЕНТАРЕМ И ОБОРУДОВАНИЕМ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02.03.2011 </w:t>
      </w:r>
      <w:hyperlink r:id="rId4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4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60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9"/>
        <w:gridCol w:w="1756.9999999999993"/>
        <w:gridCol w:w="1643.9999999999998"/>
        <w:gridCol w:w="1871.0000000000002"/>
        <w:gridCol w:w="1700.999999999999"/>
        <w:gridCol w:w="1814.000000000001"/>
        <w:tblGridChange w:id="0">
          <w:tblGrid>
            <w:gridCol w:w="4819"/>
            <w:gridCol w:w="1756.9999999999993"/>
            <w:gridCol w:w="1643.9999999999998"/>
            <w:gridCol w:w="1871.0000000000002"/>
            <w:gridCol w:w="1700.999999999999"/>
            <w:gridCol w:w="1814.000000000001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одежды, обуви, мягкого инвентаря и оборудования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Единица измерения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Материальные нормы одного выпускника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Денежные нормы на одного выпускника (в рублях)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юноши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девушки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юноши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девушки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Обмундирование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Пальто (куртка) зимнее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12383,22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12383,22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Пальто (куртка) демисезонное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3567,84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3567,84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Головной убор: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зимний - меховая шапка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4427,36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5818,28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осенний - трикотажная шапка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370,3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439,22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Шарф теплый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322,0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322,0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Перчатки (варежки)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1079,66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1079,66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Обувь: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осенняя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1308,94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1522,98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летняя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1119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998,12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зимняя утепленная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1789,7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3091,32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Сапоги резиновые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388,8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388,8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Тапочки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193,0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193,0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Комбинация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439,48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Ночная рубашка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343,14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Бюстгальтер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803,2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Колготки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369,04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Трусы для девочки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217,12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Нательное белье для мальчиков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506,48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или платье праздничные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5885,06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4277,48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спортивный (полушерстяной)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10849,0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10849,0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Блуза женская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Рубашка мужская праздничная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Сарафан (юбка) 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1378,66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Брюки шерстяные (джинсы)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1525,68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1525,68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Рубашка (блуза) верхняя хлопчатобумажная, толстовка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691,38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1385,02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Платье (сарафан, костюм) хлопчатобумажное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2794,62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Жакет (джемпер) 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2709,6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2468,08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Носки (гольфы)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104,64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Портфель (женская сумка)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Чемодан (сумка)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1500,0</w:t>
            </w:r>
          </w:p>
        </w:tc>
      </w:tr>
      <w:tr>
        <w:tc>
          <w:tcPr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Мягкий инвентарь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Полотенце вафельное или льняное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185,92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185,92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Полотенце махровое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347,46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347,46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для подушки нижняя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193,46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193,46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Наволочка для подушки верхняя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386,92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386,92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Одеяло шерстяное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921,28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921,28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Простыня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662,52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662,52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Пододеяльник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1501,36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1501,36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Покрывало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1000,0</w:t>
            </w:r>
          </w:p>
        </w:tc>
      </w:tr>
      <w:tr>
        <w:tc>
          <w:tcPr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Оборудование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Матрац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5000,0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Подушка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660,96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660,96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Кровать (диван)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11677,54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11677,54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Тумбочка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2455,12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2455,12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Стол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4700,34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4700,34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Стул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2594,6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2594,6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Шторы на окна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комплектов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2215,8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2215,8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Посуда: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кухонная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наборов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3000,0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столовая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наборов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800,0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84124,94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90378,24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Примечания: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Руководителям организаций Московской области предоставляется право производить отдельные изменения указанных норм обеспечения с учетом интересов выпускников в пределах средств, выделяемых организации Московской области на эти цели.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С учетом интересов и индивидуальных особенностей выпускника взамен одежды, обуви, мягкого инвентаря и оборудования может быть предоставлена денежная компенсация на их приобретение, начисленная в соответствии с указанными нормами.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Выпускники государственных профессиональных образовательных организаций Московской области и государственных, муниципальных и частных образовательных организаций высшего образования Московской области в возрасте старше 23 лет, во время обучения являвшиеся лицами из числа детей-сирот и детей, оставшихся без попечения родителей, обеспечиваются по данным нормам.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Утратил силу. - </w:t>
      </w:r>
      <w:hyperlink r:id="rId4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октября 2007 г. N 751/32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2s8eyo1" w:id="9"/>
    <w:bookmarkEnd w:id="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НОРМЫ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МАТЕРИАЛЬНОГО И ДЕНЕЖНОГО ОБЕСПЕЧЕНИЯ ДЕТЕЙ-СИРОТ И ДЕТЕЙ,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ОСТАВШИХСЯ БЕЗ ПОПЕЧЕНИЯ РОДИТЕЛЕЙ, ЛИЦ ИЗ ЧИСЛА ДЕТЕЙ-СИРОТ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ДЕТЕЙ, ОСТАВШИХСЯ БЕЗ ПОПЕЧЕНИЯ РОДИТЕЛЕЙ, ЯВЛЯЮЩИХСЯ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ВЫПУСКНИКАМИ ГОСУДАРСТВЕННЫХ ОРГАНИЗАЦИЙ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МУНИЦИПАЛЬНЫХ И ЧАСТНЫХ ОРГАНИЗАЦИЙ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ДЕТЕЙ-СИРОТ И ДЕТЕЙ, ОСТАВШИХСЯ БЕЗ ПОПЕЧЕНИЯ РОДИТЕЛЕЙ,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 ТАКЖЕ ВЫПУСКНИКОВ ОРГАНИЗАЦИЙ, ОСУЩЕСТВЛЯЮЩИХ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ОБРАЗОВАТЕЛЬНУЮ ДЕЯТЕЛЬНОСТЬ, ОБУЧАВШИХСЯ ПО ИМЕЮЩИМ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ГОСУДАРСТВЕННУЮ АККРЕДИТАЦИЮ ОБРАЗОВАТЕЛЬНЫМ ПРОГРАММАМ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 ОЧНОЙ ФОРМЕ ОБУЧЕНИЯ ЗА СЧЕТ СРЕДСТВ БЮДЖЕТА МОСКОВСКОЙ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ОБЛАСТИ И БЮДЖЕТОВ МУНИЦИПАЛЬНЫХ ОБРАЗОВАНИЙ МОСКОВСКОЙ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ОБЛАСТИ, ПРИ ПРОДОЛЖЕНИИ ОБУЧЕНИЯ ПО ИМЕЮЩИМ ГОСУДАРСТВЕННУЮ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АККРЕДИТАЦИЮ ОБРАЗОВАТЕЛЬНЫМ ПРОГРАММАМ ПО ОЧНОЙ ФОРМЕ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ОБУЧЕНИЯ ЗА СЧЕТ СРЕДСТВ БЮДЖЕТА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БЮДЖЕТОВ МУНИЦИПАЛЬНЫХ ОБРАЗОВАНИЙ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ОДЕЖДОЙ И ОБУВЬЮ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02.03.2011 </w:t>
      </w:r>
      <w:hyperlink r:id="rId4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172/7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19.08.2014 </w:t>
      </w:r>
      <w:hyperlink r:id="rId4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664/32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1348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52"/>
        <w:gridCol w:w="1587"/>
        <w:gridCol w:w="1871.0000000000002"/>
        <w:gridCol w:w="1813.9999999999998"/>
        <w:gridCol w:w="1983.9999999999998"/>
        <w:gridCol w:w="1980"/>
        <w:tblGridChange w:id="0">
          <w:tblGrid>
            <w:gridCol w:w="4252"/>
            <w:gridCol w:w="1587"/>
            <w:gridCol w:w="1871.0000000000002"/>
            <w:gridCol w:w="1813.9999999999998"/>
            <w:gridCol w:w="1983.9999999999998"/>
            <w:gridCol w:w="1980"/>
          </w:tblGrid>
        </w:tblGridChange>
      </w:tblGrid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Наименование одежды и обуви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Единица измерения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материального обеспечения</w:t>
            </w:r>
          </w:p>
        </w:tc>
        <w:tc>
          <w:tcPr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Нормы денежного обеспечения (в рублях)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54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девушек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юношей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девушек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для юношей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Свитер (джемпер) 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1234,04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1354,8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Шапочка шерстяная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439,22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370,3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Шарф шерстяной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322,0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322,0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Платье (юбка, блуза, сарафан)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4277,48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Костюм полушерстяной (брюки, джинсы)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5885,06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5885,06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Рубашка хлопчатобумажная (толстовка)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1382,76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Ботинки (туфли, кроссовки)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2129,8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2347,42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Тапочки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193,0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193,0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Колготки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369,04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Носки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пар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104,64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104,64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Куртка утепленная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3567,84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3567,84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Платок носовой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36,92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36,92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Белье нательное: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трусы мужские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257,52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трусы женские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217,12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Майка (футболка)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248,96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Комбинация (футболка)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439,74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Бюстгальтер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штук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803,2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-</w:t>
            </w:r>
          </w:p>
        </w:tc>
      </w:tr>
      <w:tr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Итого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20019,1</w:t>
            </w:r>
          </w:p>
        </w:tc>
        <w:tc>
          <w:tcPr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16071,22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Примечания: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Утратил силу. - </w:t>
      </w:r>
      <w:hyperlink r:id="rId4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02.03.2011 N 172/7.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С учетом интересов и индивидуальных особенностей выпускника взамен одежды и обуви может быть предоставлена денежная компенсация на их приобретение, начисленная в соответствии с указанными нормами.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19.08.2014 N 664/32)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50" w:type="default"/>
      <w:footerReference r:id="rId51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5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46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48" Type="http://schemas.openxmlformats.org/officeDocument/2006/relationships/hyperlink" Target="about:blank" TargetMode="External"/><Relationship Id="rId47" Type="http://schemas.openxmlformats.org/officeDocument/2006/relationships/hyperlink" Target="about:blank" TargetMode="External"/><Relationship Id="rId49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51" Type="http://schemas.openxmlformats.org/officeDocument/2006/relationships/footer" Target="footer1.xml"/><Relationship Id="rId50" Type="http://schemas.openxmlformats.org/officeDocument/2006/relationships/header" Target="header1.xml"/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/Relationships>
</file>