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ПРАВИТЕЛЬСТВО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25 апреля 2016 г. N 318/13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 ВЫПЛАТЕ ЕДИНОВРЕМЕННОЙ МАТЕРИАЛЬНОЙ ПОМОЩИ ОТДЕЛЬНЫМ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КАТЕГОРИЯМ ГРАЖДАН В СВЯЗИ С ПРАЗДНОВАНИЕМ 71-Й ГОДОВЩИНЫ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ПОБЕДЫ В ВЕЛИКОЙ ОТЕЧЕСТВЕННОЙ ВОЙНЕ 1941-1945 ГОДОВ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 О ВНЕСЕНИИ ИЗМЕНЕНИЯ В ПОРЯДОК ВЫПЛАТЫ ЕДИНОВРЕМЕННОЙ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МАТЕРИАЛЬНОЙ ПОМОЩИ ОТДЕЛЬНЫМ КАТЕГОРИЯМ ГРАЖДАН В СВЯЗИ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 ПРАЗДНОВАНИЕМ ГОДОВЩИНЫ ПОБЕДЫ В ВЕЛИКОЙ ОТЕЧЕСТВЕННОЙ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ВОЙНЕ 1941-1945 ГОДОВ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соответствии с </w:t>
      </w:r>
      <w:hyperlink r:id="rId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Законом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Московской области N 36/2006-ОЗ "О социальной поддержке отдельных категорий граждан в Московской области", в связи с празднованием 71-й годовщины Победы в Великой Отечественной войне 1941-1945 годов и в целях социальной поддержки отдельных категорий граждан Правительство Московской области постановляет:</w:t>
      </w:r>
    </w:p>
    <w:bookmarkStart w:colFirst="0" w:colLast="0" w:name="gjdgxs" w:id="0"/>
    <w:bookmarkEnd w:id="0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Произвести выплату единовременной материальной помощи отдельным категориям граждан, имеющим место жительства в Московской области, в следующих размерах: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инвалидам Великой Отечественной войны и участникам Великой Отечественной войны - 10000 рублей каждому;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вдовам (вдовцам) участников Великой Отечественной войны, не вступившим в повторный брак, - 5000 рублей каждому;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бывшим несовершеннолетним узникам концлагерей, гетто, других мест принудительного содержания, созданных фашистами и их союзниками в период Второй мировой войны, - 5000 рублей каждому;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лицам, награжденным знаком "Жителю блокадного Ленинграда", - 5000 рублей каждому;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 медалями СССР за самоотверженный труд в период Великой Отечественной войны (труженикам тыла), - 5000 рублей каждому.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Министерству социального развития Московской области обеспечить выплату единовременной материальной помощи, указанной в </w:t>
      </w:r>
      <w:hyperlink w:anchor="30j0zll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постановления, за счет средств бюджета Московской области, предусмотренных Министерству социального развития Московской области на соответствующие цели.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 Внести в </w:t>
      </w:r>
      <w:hyperlink r:id="rId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Порядок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выплаты единовременной материальной помощи отдельным категориям граждан в связи с празднованием годовщины Победы в Великой Отечественной войне 1941-1945 годов, утвержденный постановлением Правительства Московской области от 08.04.2008 N 268/12 "О выплате единовременной материальной помощи отдельным категориям граждан в связи с празднованием 63-й годовщины Победы в Великой Отечественной войне 1941-1945 годов", следующее изменение: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</w:t>
      </w: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2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слова "Министерства социальной защиты населения Московской области" заменить словами "Министерства социального развития Московской области".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4. Главному управлению по информационной политике Московской области обеспечить официальное опубликование настоящего постановления в газете "Ежедневные новости. Подмосковье" и размещение (опубликование) на Интернет-портале Правительства Московской области.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5. Контроль за выполнением настоящего постановления возложить на первого заместителя Председателя Правительства Московской области Забралову О.С.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Губернатор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А.Ю. Воробьев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10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/>
      <w:pgMar w:bottom="1440" w:top="1440" w:left="1133" w:right="566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rPr>
        <w:smallCaps w:val="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contextualSpacing w:val="0"/>
      <w:jc w:val="left"/>
      <w:rPr>
        <w:smallCaps w:val="0"/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32"/>
      <w:szCs w:val="32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8"/>
      <w:szCs w:val="28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6"/>
      <w:szCs w:val="26"/>
    </w:rPr>
  </w:style>
  <w:style w:type="paragraph" w:styleId="Heading4">
    <w:name w:val="heading 4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8"/>
      <w:szCs w:val="28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6"/>
      <w:szCs w:val="26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2"/>
      <w:szCs w:val="22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  <w:jc w:val="center"/>
    </w:pPr>
    <w:rPr>
      <w:b w:val="1"/>
      <w:smallCaps w:val="0"/>
      <w:sz w:val="32"/>
      <w:szCs w:val="32"/>
    </w:r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lineRule="auto"/>
      <w:contextualSpacing w:val="1"/>
      <w:jc w:val="center"/>
    </w:pPr>
    <w:rPr>
      <w:smallCaps w:val="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5" Type="http://schemas.openxmlformats.org/officeDocument/2006/relationships/hyperlink" Target="about:blank" TargetMode="External"/><Relationship Id="rId6" Type="http://schemas.openxmlformats.org/officeDocument/2006/relationships/hyperlink" Target="about:blank" TargetMode="External"/><Relationship Id="rId7" Type="http://schemas.openxmlformats.org/officeDocument/2006/relationships/hyperlink" Target="about:blank" TargetMode="External"/><Relationship Id="rId8" Type="http://schemas.openxmlformats.org/officeDocument/2006/relationships/header" Target="header1.xml"/></Relationships>
</file>